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1B" w:rsidRDefault="00DA3E1B" w:rsidP="00594F57">
      <w:pPr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Испытательная лаборатория нефтепродуктов</w:t>
      </w:r>
    </w:p>
    <w:p w:rsidR="00DA3E1B" w:rsidRDefault="00DA3E1B" w:rsidP="00594F57">
      <w:pPr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Акционерного общества «</w:t>
      </w:r>
      <w:proofErr w:type="spellStart"/>
      <w:r>
        <w:rPr>
          <w:rFonts w:eastAsia="Times New Roman"/>
          <w:szCs w:val="28"/>
          <w:lang w:eastAsia="ru-RU"/>
        </w:rPr>
        <w:t>Электрогорский</w:t>
      </w:r>
      <w:proofErr w:type="spellEnd"/>
      <w:r>
        <w:rPr>
          <w:rFonts w:eastAsia="Times New Roman"/>
          <w:szCs w:val="28"/>
          <w:lang w:eastAsia="ru-RU"/>
        </w:rPr>
        <w:t xml:space="preserve"> институт нефтепереработки имени академика Хаджиева </w:t>
      </w:r>
      <w:proofErr w:type="spellStart"/>
      <w:r>
        <w:rPr>
          <w:rFonts w:eastAsia="Times New Roman"/>
          <w:szCs w:val="28"/>
          <w:lang w:eastAsia="ru-RU"/>
        </w:rPr>
        <w:t>СаламбекаНаибовича</w:t>
      </w:r>
      <w:proofErr w:type="spellEnd"/>
      <w:r>
        <w:rPr>
          <w:rFonts w:eastAsia="Times New Roman"/>
          <w:szCs w:val="28"/>
          <w:lang w:eastAsia="ru-RU"/>
        </w:rPr>
        <w:t>» (АО «</w:t>
      </w:r>
      <w:proofErr w:type="spellStart"/>
      <w:r>
        <w:rPr>
          <w:rFonts w:eastAsia="Times New Roman"/>
          <w:szCs w:val="28"/>
          <w:lang w:eastAsia="ru-RU"/>
        </w:rPr>
        <w:t>ЭлИНП</w:t>
      </w:r>
      <w:proofErr w:type="spellEnd"/>
      <w:r>
        <w:rPr>
          <w:rFonts w:eastAsia="Times New Roman"/>
          <w:szCs w:val="28"/>
          <w:lang w:eastAsia="ru-RU"/>
        </w:rPr>
        <w:t>»)</w:t>
      </w:r>
    </w:p>
    <w:p w:rsidR="00DA3E1B" w:rsidRDefault="00B95B14" w:rsidP="00594F57">
      <w:pPr>
        <w:spacing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Аттестат аккредитации № ААС.А.00385 действителен до 19 ноября 2022 г.</w:t>
      </w:r>
    </w:p>
    <w:p w:rsidR="00C367A6" w:rsidRDefault="00C367A6" w:rsidP="00594F57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594F57" w:rsidRPr="00594F57" w:rsidRDefault="00594F57" w:rsidP="00594F57">
      <w:pPr>
        <w:spacing w:line="240" w:lineRule="auto"/>
        <w:jc w:val="center"/>
        <w:rPr>
          <w:rFonts w:eastAsia="Times New Roman"/>
          <w:szCs w:val="28"/>
          <w:lang w:eastAsia="ru-RU"/>
        </w:rPr>
      </w:pPr>
      <w:bookmarkStart w:id="0" w:name="_GoBack"/>
      <w:bookmarkEnd w:id="0"/>
      <w:r w:rsidRPr="00594F57">
        <w:rPr>
          <w:rFonts w:eastAsia="Times New Roman"/>
          <w:szCs w:val="28"/>
          <w:lang w:eastAsia="ru-RU"/>
        </w:rPr>
        <w:t>Перечень методов ИЛН АО «ЭлИНП»</w:t>
      </w:r>
    </w:p>
    <w:p w:rsidR="00594F57" w:rsidRPr="00594F57" w:rsidRDefault="00594F57" w:rsidP="00594F57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7"/>
        <w:gridCol w:w="848"/>
        <w:gridCol w:w="7878"/>
      </w:tblGrid>
      <w:tr w:rsidR="00594F57" w:rsidRPr="00594F57" w:rsidTr="00594F57">
        <w:tc>
          <w:tcPr>
            <w:tcW w:w="767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№ № п/п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ГОСТ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Метод</w:t>
            </w:r>
          </w:p>
        </w:tc>
      </w:tr>
      <w:tr w:rsidR="00594F57" w:rsidRPr="00594F57" w:rsidTr="00594F57">
        <w:tc>
          <w:tcPr>
            <w:tcW w:w="767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9.030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Резины. Методы испытаний на стойкость в ненапряженном состоянии к воздействию жидких агрессивных сред</w:t>
            </w:r>
          </w:p>
        </w:tc>
      </w:tr>
      <w:tr w:rsidR="00594F57" w:rsidRPr="00594F57" w:rsidTr="00594F57">
        <w:tc>
          <w:tcPr>
            <w:tcW w:w="767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9.054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Метод ускоренных испытаний защитной способности</w:t>
            </w:r>
          </w:p>
        </w:tc>
      </w:tr>
      <w:tr w:rsidR="00594F57" w:rsidRPr="00594F57" w:rsidTr="00594F57">
        <w:tc>
          <w:tcPr>
            <w:tcW w:w="767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9.080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Ускоренный метод определения коррозионного воздействия на металлы</w:t>
            </w:r>
          </w:p>
        </w:tc>
      </w:tr>
      <w:tr w:rsidR="00594F57" w:rsidRPr="00594F57" w:rsidTr="00594F57">
        <w:tc>
          <w:tcPr>
            <w:tcW w:w="767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Метод определения кинематической и расчет динамической вязкости</w:t>
            </w:r>
          </w:p>
        </w:tc>
      </w:tr>
      <w:tr w:rsidR="00594F57" w:rsidRPr="00594F57" w:rsidTr="00594F57">
        <w:tc>
          <w:tcPr>
            <w:tcW w:w="767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Метод определения кинематической вязкости при минусовой температуре</w:t>
            </w:r>
          </w:p>
        </w:tc>
      </w:tr>
      <w:tr w:rsidR="00594F57" w:rsidRPr="00594F57" w:rsidTr="00594F57">
        <w:tc>
          <w:tcPr>
            <w:tcW w:w="767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2477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Метод определения содержания воды</w:t>
            </w:r>
          </w:p>
        </w:tc>
      </w:tr>
      <w:tr w:rsidR="00594F57" w:rsidRPr="00594F57" w:rsidTr="00594F57">
        <w:tc>
          <w:tcPr>
            <w:tcW w:w="767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2917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Масла и присадки. Метод определения коррозионного воздействия на металлы</w:t>
            </w:r>
          </w:p>
        </w:tc>
      </w:tr>
      <w:tr w:rsidR="00594F57" w:rsidRPr="00594F57" w:rsidTr="00594F57">
        <w:tc>
          <w:tcPr>
            <w:tcW w:w="767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Методы определения плотности</w:t>
            </w:r>
          </w:p>
        </w:tc>
      </w:tr>
      <w:tr w:rsidR="00594F57" w:rsidRPr="00594F57" w:rsidTr="00594F57">
        <w:tc>
          <w:tcPr>
            <w:tcW w:w="767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4333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Методы определения температур вспышки и воспламенения в открытом тигле</w:t>
            </w:r>
          </w:p>
        </w:tc>
      </w:tr>
      <w:tr w:rsidR="00594F57" w:rsidRPr="00594F57" w:rsidTr="00594F57">
        <w:tc>
          <w:tcPr>
            <w:tcW w:w="767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5346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 xml:space="preserve">Методы определения </w:t>
            </w:r>
            <w:proofErr w:type="spellStart"/>
            <w:r w:rsidRPr="00594F57">
              <w:rPr>
                <w:rFonts w:eastAsia="Times New Roman"/>
                <w:sz w:val="24"/>
                <w:szCs w:val="24"/>
                <w:lang w:eastAsia="ru-RU"/>
              </w:rPr>
              <w:t>пенетрации</w:t>
            </w:r>
            <w:proofErr w:type="spellEnd"/>
            <w:r w:rsidRPr="00594F57">
              <w:rPr>
                <w:rFonts w:eastAsia="Times New Roman"/>
                <w:sz w:val="24"/>
                <w:szCs w:val="24"/>
                <w:lang w:eastAsia="ru-RU"/>
              </w:rPr>
              <w:t xml:space="preserve"> пенетрометром с конусом (Метод Б)</w:t>
            </w:r>
          </w:p>
        </w:tc>
      </w:tr>
      <w:tr w:rsidR="00594F57" w:rsidRPr="00594F57" w:rsidTr="00594F57">
        <w:tc>
          <w:tcPr>
            <w:tcW w:w="767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6037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Метод определения склонности к сползанию</w:t>
            </w:r>
          </w:p>
        </w:tc>
      </w:tr>
      <w:tr w:rsidR="00594F57" w:rsidRPr="00594F57" w:rsidTr="00594F57">
        <w:tc>
          <w:tcPr>
            <w:tcW w:w="767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6356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Метод определения температуры вспышки в закрытом тигле</w:t>
            </w:r>
          </w:p>
        </w:tc>
      </w:tr>
      <w:tr w:rsidR="00594F57" w:rsidRPr="00594F57" w:rsidTr="00594F57">
        <w:tc>
          <w:tcPr>
            <w:tcW w:w="767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6370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Метод определения механических примесей</w:t>
            </w:r>
          </w:p>
        </w:tc>
      </w:tr>
      <w:tr w:rsidR="00594F57" w:rsidRPr="00594F57" w:rsidTr="00594F57">
        <w:tc>
          <w:tcPr>
            <w:tcW w:w="767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6793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Метод определения температуры каплепадения</w:t>
            </w:r>
          </w:p>
        </w:tc>
      </w:tr>
      <w:tr w:rsidR="00594F57" w:rsidRPr="00594F57" w:rsidTr="00594F57">
        <w:tc>
          <w:tcPr>
            <w:tcW w:w="767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7142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Методы определения коллоидной стабильности (Метод Б)</w:t>
            </w:r>
          </w:p>
        </w:tc>
      </w:tr>
      <w:tr w:rsidR="00594F57" w:rsidRPr="00594F57" w:rsidTr="00594F57">
        <w:tc>
          <w:tcPr>
            <w:tcW w:w="767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7143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 xml:space="preserve">Метод определения предела прочности и </w:t>
            </w:r>
            <w:proofErr w:type="spellStart"/>
            <w:r w:rsidRPr="00594F57">
              <w:rPr>
                <w:rFonts w:eastAsia="Times New Roman"/>
                <w:sz w:val="24"/>
                <w:szCs w:val="24"/>
                <w:lang w:eastAsia="ru-RU"/>
              </w:rPr>
              <w:t>термоупрочнения</w:t>
            </w:r>
            <w:proofErr w:type="spellEnd"/>
          </w:p>
        </w:tc>
      </w:tr>
      <w:tr w:rsidR="00594F57" w:rsidRPr="00594F57" w:rsidTr="00594F57">
        <w:tc>
          <w:tcPr>
            <w:tcW w:w="767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7163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Метод определения вязкости автоматическим капиллярным вискозиметром</w:t>
            </w:r>
          </w:p>
        </w:tc>
      </w:tr>
      <w:tr w:rsidR="00594F57" w:rsidRPr="00594F57" w:rsidTr="00594F57">
        <w:tc>
          <w:tcPr>
            <w:tcW w:w="767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9270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Метод определения механических примесей в камере счисления</w:t>
            </w:r>
          </w:p>
        </w:tc>
      </w:tr>
      <w:tr w:rsidR="00594F57" w:rsidRPr="00594F57" w:rsidTr="00594F57">
        <w:tc>
          <w:tcPr>
            <w:tcW w:w="767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9490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 xml:space="preserve">Метод определения смазывающих свойств на </w:t>
            </w:r>
            <w:proofErr w:type="spellStart"/>
            <w:r w:rsidRPr="00594F57">
              <w:rPr>
                <w:rFonts w:eastAsia="Times New Roman"/>
                <w:sz w:val="24"/>
                <w:szCs w:val="24"/>
                <w:lang w:eastAsia="ru-RU"/>
              </w:rPr>
              <w:t>четырехшариковой</w:t>
            </w:r>
            <w:proofErr w:type="spellEnd"/>
            <w:r w:rsidRPr="00594F57">
              <w:rPr>
                <w:rFonts w:eastAsia="Times New Roman"/>
                <w:sz w:val="24"/>
                <w:szCs w:val="24"/>
                <w:lang w:eastAsia="ru-RU"/>
              </w:rPr>
              <w:t xml:space="preserve"> машине</w:t>
            </w:r>
          </w:p>
        </w:tc>
      </w:tr>
      <w:tr w:rsidR="00594F57" w:rsidRPr="00594F57" w:rsidTr="00594F57">
        <w:tc>
          <w:tcPr>
            <w:tcW w:w="767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9566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Метод определения испаряемости</w:t>
            </w:r>
          </w:p>
        </w:tc>
      </w:tr>
      <w:tr w:rsidR="00594F57" w:rsidRPr="00594F57" w:rsidTr="00594F57">
        <w:tc>
          <w:tcPr>
            <w:tcW w:w="767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20287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594F57" w:rsidRPr="00594F57" w:rsidRDefault="00594F57" w:rsidP="00594F57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94F57">
              <w:rPr>
                <w:rFonts w:eastAsia="Times New Roman"/>
                <w:sz w:val="24"/>
                <w:szCs w:val="24"/>
                <w:lang w:eastAsia="ru-RU"/>
              </w:rPr>
              <w:t>Методы определения температур текучести и застывания</w:t>
            </w:r>
          </w:p>
        </w:tc>
      </w:tr>
    </w:tbl>
    <w:p w:rsidR="009F0E30" w:rsidRPr="00463FFE" w:rsidRDefault="009F0E30" w:rsidP="00463FFE"/>
    <w:sectPr w:rsidR="009F0E30" w:rsidRPr="00463FFE" w:rsidSect="0092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61BA"/>
    <w:multiLevelType w:val="multilevel"/>
    <w:tmpl w:val="F174A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23042"/>
    <w:multiLevelType w:val="multilevel"/>
    <w:tmpl w:val="340C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931A9"/>
    <w:multiLevelType w:val="multilevel"/>
    <w:tmpl w:val="A10CC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B20E05"/>
    <w:multiLevelType w:val="multilevel"/>
    <w:tmpl w:val="190E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B311C"/>
    <w:multiLevelType w:val="multilevel"/>
    <w:tmpl w:val="7EF4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AF13A4"/>
    <w:multiLevelType w:val="multilevel"/>
    <w:tmpl w:val="558A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7BC"/>
    <w:rsid w:val="00094196"/>
    <w:rsid w:val="000A2C3F"/>
    <w:rsid w:val="000A7EAA"/>
    <w:rsid w:val="000F2E1C"/>
    <w:rsid w:val="00115193"/>
    <w:rsid w:val="001C07BE"/>
    <w:rsid w:val="00245A78"/>
    <w:rsid w:val="002908B2"/>
    <w:rsid w:val="002B6724"/>
    <w:rsid w:val="00321408"/>
    <w:rsid w:val="0038193F"/>
    <w:rsid w:val="004165AA"/>
    <w:rsid w:val="00463FFE"/>
    <w:rsid w:val="00505843"/>
    <w:rsid w:val="005271D8"/>
    <w:rsid w:val="00594F57"/>
    <w:rsid w:val="00632203"/>
    <w:rsid w:val="006900DD"/>
    <w:rsid w:val="00695EE9"/>
    <w:rsid w:val="00777E37"/>
    <w:rsid w:val="00822855"/>
    <w:rsid w:val="00844D03"/>
    <w:rsid w:val="008A0716"/>
    <w:rsid w:val="009270C0"/>
    <w:rsid w:val="00946286"/>
    <w:rsid w:val="009F0E30"/>
    <w:rsid w:val="00B95B14"/>
    <w:rsid w:val="00BE33E1"/>
    <w:rsid w:val="00C367A6"/>
    <w:rsid w:val="00D84B34"/>
    <w:rsid w:val="00DA3E1B"/>
    <w:rsid w:val="00EB2997"/>
    <w:rsid w:val="00ED6245"/>
    <w:rsid w:val="00EE204F"/>
    <w:rsid w:val="00F117BC"/>
    <w:rsid w:val="00F1184C"/>
    <w:rsid w:val="00FD5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4F"/>
    <w:pPr>
      <w:spacing w:after="0" w:line="36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463FFE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5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65AA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rsid w:val="009F0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7EAA"/>
    <w:pPr>
      <w:spacing w:line="240" w:lineRule="auto"/>
      <w:ind w:left="720"/>
      <w:contextualSpacing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3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463FF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463FFE"/>
    <w:pPr>
      <w:spacing w:line="240" w:lineRule="auto"/>
      <w:jc w:val="left"/>
    </w:pPr>
    <w:rPr>
      <w:rFonts w:eastAsia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463FF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63FFE"/>
    <w:rPr>
      <w:color w:val="0000FF"/>
      <w:u w:val="single"/>
    </w:rPr>
  </w:style>
  <w:style w:type="character" w:customStyle="1" w:styleId="address-teltelcode">
    <w:name w:val="address-tel__telcode"/>
    <w:basedOn w:val="a0"/>
    <w:rsid w:val="00463FFE"/>
  </w:style>
  <w:style w:type="character" w:customStyle="1" w:styleId="has-tip">
    <w:name w:val="has-tip"/>
    <w:basedOn w:val="a0"/>
    <w:rsid w:val="00463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60278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974">
          <w:blockQuote w:val="1"/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62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49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009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541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852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780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80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429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830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890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058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04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038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0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162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55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6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70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3626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969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00823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milovanova</cp:lastModifiedBy>
  <cp:revision>2</cp:revision>
  <cp:lastPrinted>2021-04-28T06:18:00Z</cp:lastPrinted>
  <dcterms:created xsi:type="dcterms:W3CDTF">2021-05-13T10:05:00Z</dcterms:created>
  <dcterms:modified xsi:type="dcterms:W3CDTF">2021-05-13T10:05:00Z</dcterms:modified>
</cp:coreProperties>
</file>